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CC" w:rsidRPr="00577E00" w:rsidRDefault="006B6729" w:rsidP="00697645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206490" cy="10680700"/>
            <wp:effectExtent l="0" t="0" r="3810" b="6350"/>
            <wp:docPr id="1" name="Рисунок 1" descr="C:\Users\Айгуль\Desktop\титульники локальных актов\о стимулирующих выпла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титульники локальных актов\о стимулирующих выплата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F17CC" w:rsidRPr="00577E00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8F17CC" w:rsidRDefault="008F17CC" w:rsidP="00697645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1. Настоящее Положение разработано в целях усиления материальной заинтересованности работников учреждения в повышении качества образовательного и воспитательного процесса, конечных результатах работы, развитии творческой активности и инициативы, ответственности работников за выполнение трудовых обязанностей, оценки особых достижений в профессиональной деятельности.</w:t>
      </w:r>
    </w:p>
    <w:p w:rsidR="008F17CC" w:rsidRDefault="008F17CC" w:rsidP="00697645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2. Обязательные стимулирующие выплаты определены разделом 6 Положения об оплате труда работников учреждения.</w:t>
      </w:r>
      <w:r w:rsidRPr="00697645">
        <w:rPr>
          <w:color w:val="000000"/>
          <w:sz w:val="28"/>
          <w:szCs w:val="28"/>
        </w:rPr>
        <w:br/>
        <w:t>Данное положение определяет условия и порядок установления иных стимулирующих выплат и премирования работников учреждения.</w:t>
      </w:r>
    </w:p>
    <w:p w:rsidR="008F17CC" w:rsidRDefault="008F17CC" w:rsidP="00697645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3. Источником установления иных стимулирующих выплат и премирования являются:</w:t>
      </w:r>
    </w:p>
    <w:p w:rsidR="008F17CC" w:rsidRDefault="008F17CC" w:rsidP="00697645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- фонд стимулирования, предусмотренный на эти цели в смете расхо</w:t>
      </w:r>
      <w:r>
        <w:rPr>
          <w:color w:val="000000"/>
          <w:sz w:val="28"/>
          <w:szCs w:val="28"/>
        </w:rPr>
        <w:t>д</w:t>
      </w:r>
      <w:r w:rsidRPr="00697645">
        <w:rPr>
          <w:color w:val="000000"/>
          <w:sz w:val="28"/>
          <w:szCs w:val="28"/>
        </w:rPr>
        <w:t>ов учреждения;</w:t>
      </w:r>
    </w:p>
    <w:p w:rsidR="008F17CC" w:rsidRDefault="008F17CC" w:rsidP="00697645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- экономия по фонду оплаты труда учреждения;</w:t>
      </w:r>
    </w:p>
    <w:p w:rsidR="008F17CC" w:rsidRDefault="008F17CC" w:rsidP="00697645">
      <w:pPr>
        <w:pStyle w:val="a3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- внебюджетные средства.</w:t>
      </w:r>
    </w:p>
    <w:p w:rsidR="008F17CC" w:rsidRPr="00577E00" w:rsidRDefault="008F17CC" w:rsidP="00697645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577E00">
        <w:rPr>
          <w:b/>
          <w:color w:val="000000"/>
          <w:sz w:val="28"/>
          <w:szCs w:val="28"/>
        </w:rPr>
        <w:t xml:space="preserve">          2. Порядок установления иных стимулирующих выплат и премирования работников.</w:t>
      </w:r>
    </w:p>
    <w:p w:rsidR="008F17CC" w:rsidRDefault="008F17CC" w:rsidP="00697645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97645">
        <w:rPr>
          <w:color w:val="000000"/>
          <w:sz w:val="28"/>
          <w:szCs w:val="28"/>
        </w:rPr>
        <w:t xml:space="preserve">1. Иные стимулирующие выплаты могут устанавливаться на </w:t>
      </w:r>
      <w:r>
        <w:rPr>
          <w:color w:val="000000"/>
          <w:sz w:val="28"/>
          <w:szCs w:val="28"/>
        </w:rPr>
        <w:t>к</w:t>
      </w:r>
      <w:r w:rsidRPr="00697645">
        <w:rPr>
          <w:color w:val="000000"/>
          <w:sz w:val="28"/>
          <w:szCs w:val="28"/>
        </w:rPr>
        <w:t>алендарный год, учебный год, квартал, на период выполнения конкретной работы и др.</w:t>
      </w:r>
    </w:p>
    <w:p w:rsidR="008F17CC" w:rsidRDefault="008F17CC" w:rsidP="00697645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7645">
        <w:rPr>
          <w:color w:val="000000"/>
          <w:sz w:val="28"/>
          <w:szCs w:val="28"/>
        </w:rPr>
        <w:t>2. Иные стимулирующие выплаты и премии устанавливаются в процентном отношении к ставкам (должностным окладам) работников и в абсолютном выражении. Их конкретный размер устанавливается руководителем учреждения по согласованию с выборным профсоюзным органом и оформляется соответствующим приказом.</w:t>
      </w:r>
    </w:p>
    <w:p w:rsidR="008F17CC" w:rsidRDefault="008F17CC" w:rsidP="00697645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7645">
        <w:rPr>
          <w:color w:val="000000"/>
          <w:sz w:val="28"/>
          <w:szCs w:val="28"/>
        </w:rPr>
        <w:t>3. Совокупный размер иных стимулирующих выплат и премий, выплачиваемых одному работнику, максимальными размерами не ограничивается.</w:t>
      </w:r>
    </w:p>
    <w:p w:rsidR="008F17CC" w:rsidRDefault="008F17CC" w:rsidP="00697645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7645">
        <w:rPr>
          <w:color w:val="000000"/>
          <w:sz w:val="28"/>
          <w:szCs w:val="28"/>
        </w:rPr>
        <w:t>4. К работникам учреждения, имеющим дисциплинарное взыскание, в период его действия меры поощрения, предусмотренные настоящим Положением, не применяются. Иные стимулирующие выплаты и премии не устанавливаются в случаях нарушения работниками трудовой дисциплины, некачественного и несвоевременного исполнения должностных обязанностей, невыполнения планов работы и др.</w:t>
      </w:r>
    </w:p>
    <w:p w:rsidR="008F17CC" w:rsidRDefault="008F17CC" w:rsidP="00697645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97645">
        <w:rPr>
          <w:color w:val="000000"/>
          <w:sz w:val="28"/>
          <w:szCs w:val="28"/>
        </w:rPr>
        <w:t>5. Порядок установления и размеры иных стимулирующих выплат руководителям учреждения определяет учредитель с учетом мнения выборного органа территориальной профсоюзной организации.</w:t>
      </w:r>
    </w:p>
    <w:p w:rsidR="008F17CC" w:rsidRPr="00577E00" w:rsidRDefault="008F17CC" w:rsidP="00697645">
      <w:pPr>
        <w:pStyle w:val="a3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577E00">
        <w:rPr>
          <w:b/>
          <w:color w:val="000000"/>
          <w:sz w:val="28"/>
          <w:szCs w:val="28"/>
        </w:rPr>
        <w:lastRenderedPageBreak/>
        <w:t xml:space="preserve">           3. Перечень оснований (критериев) для премирования и установления иных стимулирующих выплат работникам учреждения: </w:t>
      </w:r>
    </w:p>
    <w:p w:rsidR="008F17CC" w:rsidRPr="00697645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1. Иные стимулирующие выплаты и премии устанавливаются работникам учреждения по следующим основаниям</w:t>
      </w:r>
    </w:p>
    <w:p w:rsidR="00BE3071" w:rsidRDefault="00BE3071" w:rsidP="00577E00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</w:p>
    <w:p w:rsidR="00B63262" w:rsidRPr="00B63262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B63262" w:rsidRPr="00D70E97" w:rsidRDefault="00B63262" w:rsidP="00577E00">
      <w:pPr>
        <w:pStyle w:val="a3"/>
        <w:spacing w:before="120" w:beforeAutospacing="0" w:after="120" w:afterAutospacing="0"/>
        <w:jc w:val="center"/>
      </w:pPr>
    </w:p>
    <w:p w:rsidR="008F17CC" w:rsidRDefault="008F17CC" w:rsidP="00577E00">
      <w:pPr>
        <w:pStyle w:val="a3"/>
        <w:spacing w:before="120" w:beforeAutospacing="0" w:after="120" w:afterAutospacing="0"/>
        <w:jc w:val="center"/>
      </w:pPr>
      <w:r>
        <w:lastRenderedPageBreak/>
        <w:t>ОЦЕНОЧНЫЙ ЛИСТ ЭКСПЕРТИЗЫ ДЕЯТЕЛЬНОСТИ ВОСПИТАТЕЛЕЙ</w:t>
      </w:r>
    </w:p>
    <w:p w:rsidR="008F17CC" w:rsidRPr="00577E00" w:rsidRDefault="008F17CC" w:rsidP="00577E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7E00">
        <w:rPr>
          <w:rFonts w:ascii="Times New Roman" w:hAnsi="Times New Roman"/>
          <w:sz w:val="28"/>
          <w:szCs w:val="28"/>
        </w:rPr>
        <w:t>Каждый критерий  оценивается в 3 балла   критерий 4 оценивается в 3 балла с десятыми значениями в зависимости от степени выраженности</w:t>
      </w:r>
    </w:p>
    <w:tbl>
      <w:tblPr>
        <w:tblpPr w:leftFromText="180" w:rightFromText="180" w:vertAnchor="text" w:horzAnchor="margin" w:tblpY="176"/>
        <w:tblW w:w="9977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617"/>
        <w:gridCol w:w="7231"/>
        <w:gridCol w:w="2129"/>
      </w:tblGrid>
      <w:tr w:rsidR="008F17CC" w:rsidRPr="00577E00" w:rsidTr="00577E00">
        <w:trPr>
          <w:cantSplit/>
          <w:trHeight w:val="1271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31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2129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</w:p>
        </w:tc>
      </w:tr>
      <w:tr w:rsidR="008F17CC" w:rsidRPr="00577E00" w:rsidTr="00577E00"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1" w:type="dxa"/>
          </w:tcPr>
          <w:p w:rsidR="008F17CC" w:rsidRPr="00183DB4" w:rsidRDefault="008F17CC" w:rsidP="0057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 процент посещаемости детей</w:t>
            </w:r>
          </w:p>
        </w:tc>
        <w:tc>
          <w:tcPr>
            <w:tcW w:w="2129" w:type="dxa"/>
          </w:tcPr>
          <w:p w:rsidR="008F17CC" w:rsidRPr="00183DB4" w:rsidRDefault="008D5265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17CC" w:rsidRPr="00577E00" w:rsidTr="00577E00"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1" w:type="dxa"/>
          </w:tcPr>
          <w:p w:rsidR="008F17CC" w:rsidRPr="00183DB4" w:rsidRDefault="008F17CC" w:rsidP="0057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Низкий процент заболеваемости детей</w:t>
            </w:r>
          </w:p>
        </w:tc>
        <w:tc>
          <w:tcPr>
            <w:tcW w:w="2129" w:type="dxa"/>
          </w:tcPr>
          <w:p w:rsidR="008F17CC" w:rsidRPr="00183DB4" w:rsidRDefault="008D5265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17CC" w:rsidRPr="00577E00" w:rsidTr="00577E00"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1" w:type="dxa"/>
          </w:tcPr>
          <w:p w:rsidR="008F17CC" w:rsidRPr="00183DB4" w:rsidRDefault="008F17CC" w:rsidP="0057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Высокий процент оплаты за детский сад</w:t>
            </w:r>
          </w:p>
        </w:tc>
        <w:tc>
          <w:tcPr>
            <w:tcW w:w="2129" w:type="dxa"/>
          </w:tcPr>
          <w:p w:rsidR="008F17CC" w:rsidRPr="00183DB4" w:rsidRDefault="008D5265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17CC" w:rsidRPr="00577E00" w:rsidTr="00577E00"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1" w:type="dxa"/>
          </w:tcPr>
          <w:p w:rsidR="008F17CC" w:rsidRPr="00183DB4" w:rsidRDefault="008F17CC" w:rsidP="0057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Проведение кружковой работы</w:t>
            </w:r>
          </w:p>
        </w:tc>
        <w:tc>
          <w:tcPr>
            <w:tcW w:w="2129" w:type="dxa"/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1" w:type="dxa"/>
          </w:tcPr>
          <w:p w:rsidR="008F17CC" w:rsidRPr="00183DB4" w:rsidRDefault="008F17CC" w:rsidP="00577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Результативность и многообразие форм работы с родителями</w:t>
            </w:r>
          </w:p>
        </w:tc>
        <w:tc>
          <w:tcPr>
            <w:tcW w:w="2129" w:type="dxa"/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207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Результаты контроля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647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Эффективность организации предметно-развивающей среды (групп, участков)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462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Эстетичность изготовления атрибутов для НОД и другого для работы с детьми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647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Активное участие на детских праздниках, утренниках, общесадовских акциях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647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Участие в облагораживании помещений и территории ДОУ (субботники, цветники, город)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313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Участие в РМО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232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Выступление на конференциях, мастер-классах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381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Проведение физкультурно-оздоровительных мероприятий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214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Организация питания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294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Соблюдение режима дня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397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Отсутствие конфликтов с родителями и коллегами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210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Ведение документации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399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Наличие публикаций в средствах массовой информации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647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577E0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Проведение открытых мероприятий как с детьми, так и с родителями, педагогами по трансляции педагогического опыта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7CC" w:rsidRPr="00577E00" w:rsidTr="00577E00">
        <w:trPr>
          <w:trHeight w:val="647"/>
        </w:trPr>
        <w:tc>
          <w:tcPr>
            <w:tcW w:w="617" w:type="dxa"/>
            <w:vAlign w:val="center"/>
          </w:tcPr>
          <w:p w:rsidR="008F17CC" w:rsidRPr="00183DB4" w:rsidRDefault="008F17CC" w:rsidP="00577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31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D70E97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Участие в конкурсах, Олимпиадах как самого педагога, так и его воспитанников (призовые места – </w:t>
            </w:r>
            <w:r w:rsidR="00D70E9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5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балла)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8F17CC" w:rsidRPr="00183DB4" w:rsidRDefault="008F17CC" w:rsidP="0081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7CC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8F17CC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63262" w:rsidRPr="00D70E97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D70E97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D70E97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7CC" w:rsidRPr="00EB4EB6" w:rsidRDefault="008F17CC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EB6">
        <w:rPr>
          <w:rFonts w:ascii="Times New Roman" w:hAnsi="Times New Roman"/>
          <w:sz w:val="28"/>
          <w:szCs w:val="28"/>
        </w:rPr>
        <w:lastRenderedPageBreak/>
        <w:t>ОЦЕНОЧНЫЙ ЛИСТ ЭКСПЕРТИЗЫ ДЕЯТЕЛЬНОСТИ СПЕЦИАЛИСТА</w:t>
      </w:r>
      <w:r w:rsidR="00EB4EB6" w:rsidRPr="00EB4EB6">
        <w:rPr>
          <w:rFonts w:ascii="Times New Roman" w:hAnsi="Times New Roman"/>
          <w:sz w:val="28"/>
          <w:szCs w:val="28"/>
        </w:rPr>
        <w:t xml:space="preserve"> </w:t>
      </w:r>
      <w:r w:rsidR="00EB4EB6" w:rsidRPr="00EB4EB6">
        <w:rPr>
          <w:rFonts w:ascii="Times New Roman" w:hAnsi="Times New Roman"/>
          <w:i/>
          <w:sz w:val="28"/>
          <w:szCs w:val="28"/>
        </w:rPr>
        <w:t>(музыкального руководителя, инструктора по физической культуре)</w:t>
      </w:r>
    </w:p>
    <w:p w:rsidR="008F17CC" w:rsidRDefault="008F17CC" w:rsidP="00183DB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 оценивается в 3 балла в зависимости от степени выраженности  </w:t>
      </w:r>
    </w:p>
    <w:p w:rsidR="008F7C64" w:rsidRPr="00183DB4" w:rsidRDefault="008F7C64" w:rsidP="00183DB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6"/>
        <w:tblW w:w="9322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594"/>
        <w:gridCol w:w="6460"/>
        <w:gridCol w:w="2268"/>
      </w:tblGrid>
      <w:tr w:rsidR="00CF2A95" w:rsidRPr="00183DB4" w:rsidTr="00CF2A95">
        <w:tc>
          <w:tcPr>
            <w:tcW w:w="594" w:type="dxa"/>
            <w:vAlign w:val="center"/>
          </w:tcPr>
          <w:p w:rsidR="00CF2A95" w:rsidRPr="00183DB4" w:rsidRDefault="00CF2A95" w:rsidP="00183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60" w:type="dxa"/>
            <w:vAlign w:val="center"/>
          </w:tcPr>
          <w:p w:rsidR="00CF2A95" w:rsidRPr="00183DB4" w:rsidRDefault="00CF2A95" w:rsidP="00183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CF2A95" w:rsidRPr="00183DB4" w:rsidRDefault="00CF2A95" w:rsidP="00183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CF2A95" w:rsidRPr="00183DB4" w:rsidTr="00CF2A95">
        <w:tc>
          <w:tcPr>
            <w:tcW w:w="594" w:type="dxa"/>
            <w:vAlign w:val="center"/>
          </w:tcPr>
          <w:p w:rsidR="00CF2A95" w:rsidRPr="00183DB4" w:rsidRDefault="00CF2A95" w:rsidP="00183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</w:tcPr>
          <w:p w:rsidR="00CF2A95" w:rsidRPr="00183DB4" w:rsidRDefault="00CF2A95" w:rsidP="00183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>Проведение кружковой работы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 (при наличии плана, графика работы, учёта посещаемости, регулярного посещения занятий).</w:t>
            </w:r>
          </w:p>
        </w:tc>
        <w:tc>
          <w:tcPr>
            <w:tcW w:w="2268" w:type="dxa"/>
          </w:tcPr>
          <w:p w:rsidR="00CF2A95" w:rsidRPr="00183DB4" w:rsidRDefault="00CF2A95" w:rsidP="00183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c>
          <w:tcPr>
            <w:tcW w:w="594" w:type="dxa"/>
            <w:vAlign w:val="center"/>
          </w:tcPr>
          <w:p w:rsidR="00CF2A95" w:rsidRPr="00183DB4" w:rsidRDefault="00CF2A95" w:rsidP="00183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</w:tcPr>
          <w:p w:rsidR="00CF2A95" w:rsidRPr="00183DB4" w:rsidRDefault="00CF2A95" w:rsidP="00183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Результативность и многообразие форм работы с родителями</w:t>
            </w:r>
          </w:p>
        </w:tc>
        <w:tc>
          <w:tcPr>
            <w:tcW w:w="2268" w:type="dxa"/>
          </w:tcPr>
          <w:p w:rsidR="00CF2A95" w:rsidRPr="00183DB4" w:rsidRDefault="00CF2A95" w:rsidP="00183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c>
          <w:tcPr>
            <w:tcW w:w="594" w:type="dxa"/>
            <w:vAlign w:val="center"/>
          </w:tcPr>
          <w:p w:rsidR="00CF2A95" w:rsidRPr="00183DB4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</w:tcPr>
          <w:p w:rsidR="00CF2A95" w:rsidRPr="00183DB4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2268" w:type="dxa"/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Pr="00183DB4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Эффективность организации предметно-развивающей среды кабинетов,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залов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Pr="00183DB4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Проведение открытых мероприятий как с детьми, так и с родителями, педагогами по трансляции педагогического опыта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Pr="00183DB4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Активное участие на детских праздниках, утренниках, общесадовских акциях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Pr="00183DB4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Участие в конкурсах, Олимпиадах как самого педагога, так и его воспитанников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Pr="00183DB4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Выступление на конференциях,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семинарах, 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мастер-классах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Pr="00183DB4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Н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аличие публикаций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периодических изданиях, сборниках различного уровнях по распространении. Педагогического опыта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Активное участие в общественных мероприятиях учреждения (уборках, субботниках, ремонта и пр.)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183DB4" w:rsidTr="00CF2A95">
        <w:trPr>
          <w:trHeight w:val="647"/>
        </w:trPr>
        <w:tc>
          <w:tcPr>
            <w:tcW w:w="594" w:type="dxa"/>
            <w:vAlign w:val="center"/>
          </w:tcPr>
          <w:p w:rsidR="00CF2A95" w:rsidRDefault="00CF2A95" w:rsidP="00EB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Default="00CF2A95" w:rsidP="00EB4EB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Увеличение объема выполняемой работы.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A95" w:rsidRPr="00183DB4" w:rsidRDefault="00CF2A95" w:rsidP="00EB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7CC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262" w:rsidRPr="00EB4EB6" w:rsidRDefault="00B63262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7CC" w:rsidRPr="00183DB4" w:rsidRDefault="008D5265" w:rsidP="00183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>ОЦЕНОЧНЫЙ ЛИСТ  ДЕЯТЕЛЬНОСТИ СТАРШЕГО ВОСПИТАТЕЛЯ</w:t>
      </w:r>
    </w:p>
    <w:p w:rsidR="008F17CC" w:rsidRPr="00183DB4" w:rsidRDefault="008F17CC" w:rsidP="00183D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>Каждый критерий оценивается в 3 балла</w:t>
      </w:r>
    </w:p>
    <w:tbl>
      <w:tblPr>
        <w:tblpPr w:leftFromText="180" w:rightFromText="180" w:vertAnchor="text" w:horzAnchor="margin" w:tblpX="-318" w:tblpY="176"/>
        <w:tblW w:w="9357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594"/>
        <w:gridCol w:w="6920"/>
        <w:gridCol w:w="1843"/>
      </w:tblGrid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20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843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20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Планирование работы МБДОУ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20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Качество и своевременность проведение  НОД,соблюдение режима дня</w:t>
            </w: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20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Высокий уровень проведения утренников и развлечений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0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Организация аттестации педагогических работников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0" w:type="dxa"/>
          </w:tcPr>
          <w:p w:rsidR="000D766F" w:rsidRDefault="000D766F" w:rsidP="000D766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Интенсивность и напряженность работы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0" w:type="dxa"/>
          </w:tcPr>
          <w:p w:rsidR="000D766F" w:rsidRDefault="000D766F" w:rsidP="000D766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Эффективность и качество исполнения управленческий решений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0" w:type="dxa"/>
          </w:tcPr>
          <w:p w:rsidR="000D766F" w:rsidRDefault="000D766F" w:rsidP="000D766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Ведение общественной работы. Участие в работе органов самоуправления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0" w:type="dxa"/>
          </w:tcPr>
          <w:p w:rsidR="000D766F" w:rsidRDefault="000D766F" w:rsidP="000D766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Выполнение работ сверх должностных инструкций (работа в комиссиях, руководство консультационными пунктами и т.д)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0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bCs/>
                <w:color w:val="000000"/>
                <w:spacing w:val="-7"/>
                <w:sz w:val="28"/>
                <w:szCs w:val="28"/>
              </w:rPr>
              <w:t xml:space="preserve">Инновационное стимулирование деятельности </w:t>
            </w:r>
            <w:r w:rsidRPr="00183DB4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работников МБДОУ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0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Эффективная организация самообразова</w:t>
            </w: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183DB4">
              <w:rPr>
                <w:rFonts w:ascii="Times New Roman" w:hAnsi="Times New Roman"/>
                <w:color w:val="000000"/>
                <w:sz w:val="28"/>
                <w:szCs w:val="28"/>
              </w:rPr>
              <w:t>тельной, а также инновационной, поисковой деятельности педагогов</w:t>
            </w:r>
          </w:p>
        </w:tc>
        <w:tc>
          <w:tcPr>
            <w:tcW w:w="1843" w:type="dxa"/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rPr>
          <w:trHeight w:val="647"/>
        </w:trPr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Проведение маркетинговой дея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183DB4">
              <w:rPr>
                <w:rFonts w:ascii="Times New Roman" w:hAnsi="Times New Roman"/>
                <w:color w:val="000000"/>
                <w:sz w:val="28"/>
                <w:szCs w:val="28"/>
              </w:rPr>
              <w:t>тельности по изучению запросов социума, рекламы образователь</w:t>
            </w:r>
            <w:r w:rsidRPr="00183DB4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ных услуг МБДОУ.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rPr>
          <w:trHeight w:val="647"/>
        </w:trPr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Включение родителей в педаго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гический процесс</w:t>
            </w: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- обеспечение участия родителей 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 жизни МБДОУ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rPr>
          <w:trHeight w:val="647"/>
        </w:trPr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Транслирование опыта на уровне района, города, республики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rPr>
          <w:trHeight w:val="508"/>
        </w:trPr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rPr>
          <w:trHeight w:val="647"/>
        </w:trPr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Печатание в средствах массовой информации педагогов МБДОУ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66F" w:rsidRPr="00183DB4" w:rsidTr="000D766F">
        <w:trPr>
          <w:trHeight w:val="647"/>
        </w:trPr>
        <w:tc>
          <w:tcPr>
            <w:tcW w:w="594" w:type="dxa"/>
            <w:vAlign w:val="center"/>
          </w:tcPr>
          <w:p w:rsidR="000D766F" w:rsidRPr="00183DB4" w:rsidRDefault="000D766F" w:rsidP="000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766F" w:rsidRPr="00183DB4" w:rsidRDefault="000D766F" w:rsidP="000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7CC" w:rsidRPr="00D70E97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8D5265" w:rsidRPr="00183DB4" w:rsidRDefault="008D5265" w:rsidP="008D5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>ОЦЕНОЧНЫЙ ЛИСТ ДЕЛОПРОИЗВОДИТЕЛЯ.</w:t>
      </w:r>
    </w:p>
    <w:p w:rsidR="008D5265" w:rsidRPr="00183DB4" w:rsidRDefault="008D5265" w:rsidP="008D5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tbl>
      <w:tblPr>
        <w:tblpPr w:leftFromText="180" w:rightFromText="180" w:vertAnchor="text" w:horzAnchor="margin" w:tblpY="176"/>
        <w:tblW w:w="892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594"/>
        <w:gridCol w:w="6357"/>
        <w:gridCol w:w="1977"/>
      </w:tblGrid>
      <w:tr w:rsidR="008D5265" w:rsidRPr="00183DB4" w:rsidTr="00B63262"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66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980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8D5265" w:rsidRPr="00183DB4" w:rsidTr="00B63262">
        <w:trPr>
          <w:trHeight w:val="233"/>
        </w:trPr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8D5265" w:rsidRPr="00183DB4" w:rsidRDefault="008D5265" w:rsidP="00B6326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Ведение учета рабочего времени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rPr>
          <w:trHeight w:val="442"/>
        </w:trPr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</w:tcPr>
          <w:p w:rsidR="008D5265" w:rsidRPr="00183DB4" w:rsidRDefault="008D5265" w:rsidP="00B6326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Работа с документацией, оформление приказов, премии, питания и т.д.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6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Оформление тарификации</w:t>
            </w:r>
          </w:p>
        </w:tc>
        <w:tc>
          <w:tcPr>
            <w:tcW w:w="1980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66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Сдача документов в пенсионный фонд</w:t>
            </w:r>
          </w:p>
        </w:tc>
        <w:tc>
          <w:tcPr>
            <w:tcW w:w="1980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66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Работа с документацией и сдача в организации: военкомат, собес, налоговая (по мере требования)</w:t>
            </w:r>
          </w:p>
        </w:tc>
        <w:tc>
          <w:tcPr>
            <w:tcW w:w="1980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66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Контроль выхода сотрудников на работу</w:t>
            </w:r>
          </w:p>
        </w:tc>
        <w:tc>
          <w:tcPr>
            <w:tcW w:w="1980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66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Соблюдение правил внутреннего трудового </w:t>
            </w: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распорядка;</w:t>
            </w:r>
          </w:p>
        </w:tc>
        <w:tc>
          <w:tcPr>
            <w:tcW w:w="1980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6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Ведение документации по кадро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вым вопросам</w:t>
            </w:r>
          </w:p>
        </w:tc>
        <w:tc>
          <w:tcPr>
            <w:tcW w:w="1980" w:type="dxa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rPr>
          <w:trHeight w:val="1100"/>
        </w:trPr>
        <w:tc>
          <w:tcPr>
            <w:tcW w:w="582" w:type="dxa"/>
            <w:vMerge w:val="restart"/>
            <w:vAlign w:val="center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vAlign w:val="center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Ведение внешней информации:</w:t>
            </w:r>
          </w:p>
          <w:p w:rsidR="008D5265" w:rsidRPr="00183DB4" w:rsidRDefault="008D5265" w:rsidP="00B632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 управленческая (приказы, рас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поряжения, решения советов, со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183DB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вещаний и др.);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rPr>
          <w:trHeight w:val="549"/>
        </w:trPr>
        <w:tc>
          <w:tcPr>
            <w:tcW w:w="582" w:type="dxa"/>
            <w:vMerge/>
            <w:vAlign w:val="center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65" w:rsidRPr="00183DB4" w:rsidRDefault="008D5265" w:rsidP="00B6326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— о выполнении управленческих </w:t>
            </w:r>
            <w:r w:rsidRPr="00183DB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решений;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rPr>
          <w:trHeight w:val="792"/>
        </w:trPr>
        <w:tc>
          <w:tcPr>
            <w:tcW w:w="582" w:type="dxa"/>
            <w:vMerge/>
            <w:vAlign w:val="center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— текущая (ежедневная, ежене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183DB4">
              <w:rPr>
                <w:rFonts w:ascii="Times New Roman" w:hAnsi="Times New Roman"/>
                <w:color w:val="000000"/>
                <w:sz w:val="28"/>
                <w:szCs w:val="28"/>
              </w:rPr>
              <w:t>дельная, полугодовая, годовая)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65" w:rsidRPr="00183DB4" w:rsidTr="00B63262">
        <w:trPr>
          <w:trHeight w:val="437"/>
        </w:trPr>
        <w:tc>
          <w:tcPr>
            <w:tcW w:w="582" w:type="dxa"/>
            <w:vAlign w:val="center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</w:tcBorders>
            <w:vAlign w:val="center"/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Осуществление итогового анали</w:t>
            </w:r>
            <w:r w:rsidRPr="00183DB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</w:r>
            <w:r w:rsidRPr="00183DB4">
              <w:rPr>
                <w:rFonts w:ascii="Times New Roman" w:hAnsi="Times New Roman"/>
                <w:color w:val="000000"/>
                <w:sz w:val="28"/>
                <w:szCs w:val="28"/>
              </w:rPr>
              <w:t>за работы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D5265" w:rsidRPr="00183DB4" w:rsidRDefault="008D5265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ACA" w:rsidRDefault="008D5265" w:rsidP="00BE3071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183DB4">
        <w:rPr>
          <w:sz w:val="28"/>
          <w:szCs w:val="28"/>
        </w:rPr>
        <w:t xml:space="preserve">ОЦЕНОЧНЫЙ ЛИСТ </w:t>
      </w:r>
      <w:r w:rsidRPr="008D5265">
        <w:rPr>
          <w:color w:val="000000"/>
          <w:sz w:val="28"/>
          <w:szCs w:val="28"/>
        </w:rPr>
        <w:t>РАБОЧЕГО ПО ОБСЛУЖИВАНИЮ ЗДАНИЙ И СООРУЖЕНИЙ</w:t>
      </w:r>
    </w:p>
    <w:p w:rsidR="008D5265" w:rsidRPr="008D5265" w:rsidRDefault="008D5265" w:rsidP="008D5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lastRenderedPageBreak/>
        <w:t xml:space="preserve">Каждый критерий оценивается в 3 балла </w:t>
      </w:r>
    </w:p>
    <w:tbl>
      <w:tblPr>
        <w:tblpPr w:leftFromText="180" w:rightFromText="180" w:vertAnchor="text" w:horzAnchor="margin" w:tblpY="176"/>
        <w:tblW w:w="9039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 w:firstRow="1" w:lastRow="1" w:firstColumn="1" w:lastColumn="1" w:noHBand="0" w:noVBand="0"/>
      </w:tblPr>
      <w:tblGrid>
        <w:gridCol w:w="866"/>
        <w:gridCol w:w="6354"/>
        <w:gridCol w:w="1819"/>
      </w:tblGrid>
      <w:tr w:rsidR="00A14ACA" w:rsidRPr="00183DB4" w:rsidTr="00A14ACA">
        <w:tc>
          <w:tcPr>
            <w:tcW w:w="866" w:type="dxa"/>
            <w:vAlign w:val="center"/>
          </w:tcPr>
          <w:p w:rsidR="00A14ACA" w:rsidRPr="00183DB4" w:rsidRDefault="00A14ACA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54" w:type="dxa"/>
            <w:vAlign w:val="center"/>
          </w:tcPr>
          <w:p w:rsidR="00A14ACA" w:rsidRPr="00183DB4" w:rsidRDefault="00A14ACA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819" w:type="dxa"/>
            <w:vAlign w:val="center"/>
          </w:tcPr>
          <w:p w:rsidR="00A14ACA" w:rsidRPr="00183DB4" w:rsidRDefault="00A14ACA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A14ACA" w:rsidRPr="00183DB4" w:rsidTr="00A14ACA">
        <w:tc>
          <w:tcPr>
            <w:tcW w:w="866" w:type="dxa"/>
            <w:vAlign w:val="center"/>
          </w:tcPr>
          <w:p w:rsidR="00A14ACA" w:rsidRPr="00183DB4" w:rsidRDefault="00A14ACA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A14ACA" w:rsidRPr="00A14ACA" w:rsidRDefault="00A14ACA" w:rsidP="00A14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14ACA">
              <w:rPr>
                <w:rFonts w:ascii="Times New Roman" w:hAnsi="Times New Roman"/>
                <w:color w:val="000000"/>
                <w:sz w:val="28"/>
                <w:szCs w:val="28"/>
              </w:rPr>
              <w:t>одержание помещений и территории в соответствии с требованиями СанПин</w:t>
            </w:r>
          </w:p>
        </w:tc>
        <w:tc>
          <w:tcPr>
            <w:tcW w:w="1819" w:type="dxa"/>
          </w:tcPr>
          <w:p w:rsidR="00A14ACA" w:rsidRPr="00183DB4" w:rsidRDefault="00A14ACA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ACA" w:rsidRPr="00183DB4" w:rsidTr="00A14ACA">
        <w:tc>
          <w:tcPr>
            <w:tcW w:w="866" w:type="dxa"/>
            <w:vAlign w:val="center"/>
          </w:tcPr>
          <w:p w:rsidR="00A14ACA" w:rsidRPr="00183DB4" w:rsidRDefault="00A14ACA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A14ACA" w:rsidRPr="00A14ACA" w:rsidRDefault="00E02719" w:rsidP="00A14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27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Поддержание мебели и оборудования площадок в исправном состоянии</w:t>
            </w:r>
          </w:p>
        </w:tc>
        <w:tc>
          <w:tcPr>
            <w:tcW w:w="1819" w:type="dxa"/>
          </w:tcPr>
          <w:p w:rsidR="00A14ACA" w:rsidRPr="00183DB4" w:rsidRDefault="00A14ACA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ACA" w:rsidRPr="00183DB4" w:rsidTr="00A14ACA">
        <w:tc>
          <w:tcPr>
            <w:tcW w:w="866" w:type="dxa"/>
            <w:vAlign w:val="center"/>
          </w:tcPr>
          <w:p w:rsidR="00A14ACA" w:rsidRPr="00183DB4" w:rsidRDefault="00A14ACA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A14ACA" w:rsidRPr="00A14ACA" w:rsidRDefault="00A14ACA" w:rsidP="00A14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14ACA">
              <w:rPr>
                <w:rFonts w:ascii="Times New Roman" w:hAnsi="Times New Roman"/>
                <w:color w:val="000000"/>
                <w:sz w:val="28"/>
                <w:szCs w:val="28"/>
              </w:rPr>
              <w:t>ктивное участие в ремонтных работах</w:t>
            </w:r>
          </w:p>
        </w:tc>
        <w:tc>
          <w:tcPr>
            <w:tcW w:w="1819" w:type="dxa"/>
          </w:tcPr>
          <w:p w:rsidR="00A14ACA" w:rsidRPr="00183DB4" w:rsidRDefault="00A14ACA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ACA" w:rsidRPr="00183DB4" w:rsidTr="00A14ACA">
        <w:tc>
          <w:tcPr>
            <w:tcW w:w="866" w:type="dxa"/>
            <w:vAlign w:val="center"/>
          </w:tcPr>
          <w:p w:rsidR="00A14ACA" w:rsidRPr="00183DB4" w:rsidRDefault="00A14ACA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D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A14ACA" w:rsidRPr="00A14ACA" w:rsidRDefault="00A14ACA" w:rsidP="00A14ACA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14ACA">
              <w:rPr>
                <w:color w:val="000000"/>
                <w:sz w:val="28"/>
                <w:szCs w:val="28"/>
              </w:rPr>
              <w:t>перативность выполнения заявок по устр</w:t>
            </w:r>
            <w:r w:rsidR="00E02719">
              <w:rPr>
                <w:color w:val="000000"/>
                <w:sz w:val="28"/>
                <w:szCs w:val="28"/>
              </w:rPr>
              <w:t xml:space="preserve">анению технических неполадок </w:t>
            </w:r>
          </w:p>
          <w:p w:rsidR="00A14ACA" w:rsidRPr="00A14ACA" w:rsidRDefault="00A14ACA" w:rsidP="00A14A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A14ACA" w:rsidRPr="00183DB4" w:rsidRDefault="00A14ACA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19" w:rsidRPr="00183DB4" w:rsidTr="00A14ACA">
        <w:tc>
          <w:tcPr>
            <w:tcW w:w="866" w:type="dxa"/>
            <w:vAlign w:val="center"/>
          </w:tcPr>
          <w:p w:rsidR="00E02719" w:rsidRPr="00183DB4" w:rsidRDefault="00E02719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E02719" w:rsidRPr="00E02719" w:rsidRDefault="00E02719" w:rsidP="00E0271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7"/>
                <w:szCs w:val="17"/>
                <w:lang w:eastAsia="ru-RU"/>
              </w:rPr>
            </w:pPr>
            <w:r w:rsidRPr="00E027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пособий, предметов мебели</w:t>
            </w:r>
          </w:p>
          <w:p w:rsidR="00E02719" w:rsidRDefault="00E02719" w:rsidP="00A14ACA">
            <w:pPr>
              <w:pStyle w:val="a3"/>
              <w:spacing w:before="120" w:beforeAutospacing="0" w:after="12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E02719" w:rsidRPr="00183DB4" w:rsidRDefault="00E02719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19" w:rsidRPr="00183DB4" w:rsidTr="00A14ACA">
        <w:tc>
          <w:tcPr>
            <w:tcW w:w="866" w:type="dxa"/>
            <w:vAlign w:val="center"/>
          </w:tcPr>
          <w:p w:rsidR="00E02719" w:rsidRPr="00183DB4" w:rsidRDefault="00E02719" w:rsidP="00B6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E02719" w:rsidRPr="00E02719" w:rsidRDefault="00E02719" w:rsidP="00E0271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7"/>
                <w:szCs w:val="17"/>
                <w:lang w:eastAsia="ru-RU"/>
              </w:rPr>
            </w:pPr>
            <w:r w:rsidRPr="00E027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Разовые поручения при проведении ремонтных работ в учреждении</w:t>
            </w:r>
          </w:p>
          <w:p w:rsidR="00E02719" w:rsidRPr="00E02719" w:rsidRDefault="00E02719" w:rsidP="00E027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E02719" w:rsidRPr="00183DB4" w:rsidRDefault="00E02719" w:rsidP="00B63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265" w:rsidRPr="00D70E97" w:rsidRDefault="008D5265" w:rsidP="008D526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B63262" w:rsidRPr="00D70E97" w:rsidRDefault="00B63262" w:rsidP="008D526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8D5265" w:rsidRDefault="008D5265" w:rsidP="008D52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ОЦЕНОЧНЫЙ ЛИСТ </w:t>
      </w:r>
      <w:r>
        <w:rPr>
          <w:rFonts w:ascii="Times New Roman" w:hAnsi="Times New Roman"/>
          <w:color w:val="000000"/>
          <w:sz w:val="28"/>
          <w:szCs w:val="28"/>
        </w:rPr>
        <w:t xml:space="preserve"> МЕДСЕСТРЫ</w:t>
      </w:r>
    </w:p>
    <w:p w:rsidR="00A14ACA" w:rsidRDefault="008D5265" w:rsidP="008D5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8D5265" w:rsidRPr="008D5265" w:rsidRDefault="008D5265" w:rsidP="008D5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701"/>
      </w:tblGrid>
      <w:tr w:rsidR="00CF2A95" w:rsidRPr="007E44B4" w:rsidTr="00CF2A95">
        <w:tc>
          <w:tcPr>
            <w:tcW w:w="851" w:type="dxa"/>
          </w:tcPr>
          <w:p w:rsidR="00CF2A95" w:rsidRPr="00CF2A95" w:rsidRDefault="00CF2A95" w:rsidP="00FB4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A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CF2A95" w:rsidRPr="00CF2A95" w:rsidRDefault="00CF2A95" w:rsidP="00FB4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деятельности</w:t>
            </w:r>
          </w:p>
        </w:tc>
        <w:tc>
          <w:tcPr>
            <w:tcW w:w="1701" w:type="dxa"/>
          </w:tcPr>
          <w:p w:rsidR="00CF2A95" w:rsidRPr="00CF2A95" w:rsidRDefault="00CF2A95" w:rsidP="00FB4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A95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CF2A95" w:rsidRPr="007E44B4" w:rsidTr="00CF2A95">
        <w:tc>
          <w:tcPr>
            <w:tcW w:w="851" w:type="dxa"/>
          </w:tcPr>
          <w:p w:rsidR="00CF2A95" w:rsidRPr="00CF2A95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натуральных норм</w:t>
            </w:r>
          </w:p>
        </w:tc>
        <w:tc>
          <w:tcPr>
            <w:tcW w:w="1701" w:type="dxa"/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7E44B4" w:rsidTr="00CF2A95">
        <w:tc>
          <w:tcPr>
            <w:tcW w:w="851" w:type="dxa"/>
          </w:tcPr>
          <w:p w:rsidR="00CF2A95" w:rsidRPr="00CF2A95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Качественное проведение оздоровительных мероприятий</w:t>
            </w:r>
          </w:p>
        </w:tc>
        <w:tc>
          <w:tcPr>
            <w:tcW w:w="1701" w:type="dxa"/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7E44B4" w:rsidTr="00CF2A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95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контроля за качественным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7E44B4" w:rsidTr="00CF2A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95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работа с родителями. Своевременное проведение санитарно-просветительской работы и предоставление материала по укреплению здоровья</w:t>
            </w:r>
            <w:r w:rsidR="00FB4C50">
              <w:rPr>
                <w:rFonts w:ascii="Times New Roman" w:hAnsi="Times New Roman"/>
                <w:sz w:val="28"/>
                <w:szCs w:val="28"/>
              </w:rPr>
              <w:t xml:space="preserve"> и профилактики заболеваний.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7E44B4" w:rsidTr="00CF2A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95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и качественное предоставление ежемесячных отчетов.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C50" w:rsidRPr="007E44B4" w:rsidTr="00CF2A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CF2A95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Качественное и своевременное ведение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CF2A95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7E44B4" w:rsidTr="00CF2A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95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качественного контроля за работой сотрудников пищеблока, младшего обслуживающего персонала, воспитателей по выполнению требования СанПиН.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CF2A95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C50" w:rsidRPr="007E44B4" w:rsidTr="00CF2A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заданий, не входящих в должностные обязанности (участие в работе комиссий, организация дополнительных лечебно-профилактических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рекомендации врача; выполнение работ по благоустройству территории, личное участие в проведение ремонтных работ и т.д)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C50" w:rsidRPr="007E44B4" w:rsidTr="00CF2A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0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Default="00FB4C50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объема выполняемых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0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A95" w:rsidRPr="007E44B4" w:rsidTr="00CF2A95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FB4C50" w:rsidP="00FB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95"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ДОУ (субботники, праздничные мероприятия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95" w:rsidRPr="00CF2A95" w:rsidRDefault="00CF2A95" w:rsidP="00FB4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ACA" w:rsidRDefault="00A14ACA" w:rsidP="00CF2A95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</w:p>
    <w:p w:rsidR="00C95096" w:rsidRPr="0026735D" w:rsidRDefault="00C95096" w:rsidP="00BE3071">
      <w:pPr>
        <w:tabs>
          <w:tab w:val="left" w:pos="3963"/>
        </w:tabs>
        <w:jc w:val="center"/>
        <w:rPr>
          <w:rFonts w:ascii="Times New Roman" w:hAnsi="Times New Roman"/>
          <w:sz w:val="28"/>
          <w:szCs w:val="28"/>
        </w:rPr>
      </w:pPr>
      <w:r w:rsidRPr="0026735D">
        <w:rPr>
          <w:rFonts w:ascii="Times New Roman" w:hAnsi="Times New Roman"/>
          <w:color w:val="000000"/>
          <w:sz w:val="28"/>
          <w:szCs w:val="28"/>
        </w:rPr>
        <w:t>ОЦЕНОЧНЫЙ ЛИСТ</w:t>
      </w:r>
      <w:r w:rsidRPr="0026735D">
        <w:rPr>
          <w:rFonts w:ascii="Times New Roman" w:hAnsi="Times New Roman"/>
          <w:sz w:val="28"/>
          <w:szCs w:val="28"/>
        </w:rPr>
        <w:t xml:space="preserve"> МАШИНИСТА ПО СТИРКЕ БЕЛЬЯ</w:t>
      </w:r>
    </w:p>
    <w:p w:rsidR="00C95096" w:rsidRPr="0026735D" w:rsidRDefault="00C95096" w:rsidP="00C9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35D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7"/>
        <w:gridCol w:w="2551"/>
      </w:tblGrid>
      <w:tr w:rsidR="0026735D" w:rsidRPr="0026735D" w:rsidTr="0026735D">
        <w:tc>
          <w:tcPr>
            <w:tcW w:w="959" w:type="dxa"/>
          </w:tcPr>
          <w:p w:rsidR="0026735D" w:rsidRPr="0026735D" w:rsidRDefault="0026735D" w:rsidP="00B63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26735D" w:rsidRPr="0026735D" w:rsidRDefault="0026735D" w:rsidP="00554B4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35D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551" w:type="dxa"/>
          </w:tcPr>
          <w:p w:rsidR="0026735D" w:rsidRPr="0026735D" w:rsidRDefault="0026735D" w:rsidP="00B63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735D" w:rsidRPr="0026735D" w:rsidTr="002673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5D" w:rsidRPr="0026735D" w:rsidRDefault="0026735D" w:rsidP="00B632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554B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35D">
              <w:rPr>
                <w:rFonts w:ascii="Times New Roman" w:hAnsi="Times New Roman"/>
                <w:sz w:val="28"/>
                <w:szCs w:val="28"/>
              </w:rPr>
              <w:t>Качественная подготовка белья и смена его строго по графику.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B63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35D" w:rsidRPr="0026735D" w:rsidTr="002673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5D" w:rsidRPr="0026735D" w:rsidRDefault="0026735D" w:rsidP="00B632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554B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35D">
              <w:rPr>
                <w:rFonts w:ascii="Times New Roman" w:hAnsi="Times New Roman"/>
                <w:sz w:val="28"/>
                <w:szCs w:val="28"/>
              </w:rPr>
              <w:t>Высокая степень сохранности белья.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B63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35D" w:rsidRPr="0026735D" w:rsidTr="0026735D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5D" w:rsidRPr="0026735D" w:rsidRDefault="0026735D" w:rsidP="00B632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554B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35D">
              <w:rPr>
                <w:rFonts w:ascii="Times New Roman" w:hAnsi="Times New Roman"/>
                <w:sz w:val="28"/>
                <w:szCs w:val="28"/>
              </w:rPr>
              <w:t>Обеспечение надлежащего состояния прачечной и всего оборудования.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B63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35D" w:rsidRPr="0026735D" w:rsidTr="0026735D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5D" w:rsidRPr="0026735D" w:rsidRDefault="0026735D" w:rsidP="00267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554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35D">
              <w:rPr>
                <w:rFonts w:ascii="Times New Roman" w:hAnsi="Times New Roman"/>
                <w:sz w:val="28"/>
                <w:szCs w:val="28"/>
              </w:rPr>
              <w:t>Качественное содержание помещения в соответствии всем требованиям СанПиН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267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35D" w:rsidRPr="0026735D" w:rsidTr="0026735D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5D" w:rsidRPr="0026735D" w:rsidRDefault="0026735D" w:rsidP="00267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554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35D">
              <w:rPr>
                <w:rFonts w:ascii="Times New Roman" w:hAnsi="Times New Roman"/>
                <w:sz w:val="28"/>
                <w:szCs w:val="28"/>
              </w:rPr>
              <w:t>Помощь в одевании детей групп раннего и младшего дошкольного возраста при подготовке к прогулке.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267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35D" w:rsidRPr="0026735D" w:rsidTr="0026735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2673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554B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35D"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ДОУ (субботники, праздничные мероприятия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5D" w:rsidRPr="0026735D" w:rsidRDefault="0026735D" w:rsidP="00B632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262" w:rsidRPr="00D70E97" w:rsidRDefault="00B63262" w:rsidP="0065191C">
      <w:pPr>
        <w:tabs>
          <w:tab w:val="left" w:pos="3963"/>
        </w:tabs>
        <w:rPr>
          <w:rFonts w:ascii="Times New Roman" w:hAnsi="Times New Roman"/>
          <w:sz w:val="28"/>
          <w:szCs w:val="28"/>
        </w:rPr>
      </w:pPr>
    </w:p>
    <w:p w:rsidR="00C95096" w:rsidRDefault="00C95096" w:rsidP="00C95096">
      <w:pPr>
        <w:tabs>
          <w:tab w:val="left" w:pos="3963"/>
        </w:tabs>
        <w:jc w:val="center"/>
        <w:rPr>
          <w:rFonts w:ascii="Times New Roman" w:hAnsi="Times New Roman"/>
          <w:sz w:val="28"/>
          <w:szCs w:val="28"/>
        </w:rPr>
      </w:pPr>
      <w:r w:rsidRPr="00C95096">
        <w:rPr>
          <w:rFonts w:ascii="Times New Roman" w:hAnsi="Times New Roman"/>
          <w:sz w:val="28"/>
          <w:szCs w:val="28"/>
        </w:rPr>
        <w:t>ОЦЕНОЧНЫЙ ЛИСТ ПОМОЩНИКА ВОСПИТАТЕЛЯ</w:t>
      </w:r>
    </w:p>
    <w:p w:rsidR="00C95096" w:rsidRDefault="00C95096" w:rsidP="00C9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C95096" w:rsidRPr="00C95096" w:rsidRDefault="00C95096" w:rsidP="00C9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3402"/>
      </w:tblGrid>
      <w:tr w:rsidR="00C95096" w:rsidRPr="00257AF4" w:rsidTr="00E53957">
        <w:tc>
          <w:tcPr>
            <w:tcW w:w="709" w:type="dxa"/>
          </w:tcPr>
          <w:p w:rsidR="00C95096" w:rsidRPr="00A94F3D" w:rsidRDefault="00E53957" w:rsidP="00B63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95096" w:rsidRPr="00A94F3D" w:rsidRDefault="00E53957" w:rsidP="00B63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95096" w:rsidRPr="00A94F3D" w:rsidRDefault="00E53957" w:rsidP="00B63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53957" w:rsidRPr="00257AF4" w:rsidTr="00E53957">
        <w:tc>
          <w:tcPr>
            <w:tcW w:w="709" w:type="dxa"/>
          </w:tcPr>
          <w:p w:rsidR="00E53957" w:rsidRPr="00A94F3D" w:rsidRDefault="00E53957" w:rsidP="00E5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Отсутствие жалоб со стороны родителей (законных представителей), сотрудников</w:t>
            </w:r>
          </w:p>
        </w:tc>
        <w:tc>
          <w:tcPr>
            <w:tcW w:w="3402" w:type="dxa"/>
          </w:tcPr>
          <w:p w:rsidR="00E53957" w:rsidRPr="00A94F3D" w:rsidRDefault="00E53957" w:rsidP="00E5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RPr="00257AF4" w:rsidTr="00E53957">
        <w:tc>
          <w:tcPr>
            <w:tcW w:w="709" w:type="dxa"/>
          </w:tcPr>
          <w:p w:rsid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Качественное содержание помещений и выполнение санитарно-эпидемиологических требований, способствующих сохранению здоровья воспитанников</w:t>
            </w:r>
          </w:p>
        </w:tc>
        <w:tc>
          <w:tcPr>
            <w:tcW w:w="3402" w:type="dxa"/>
          </w:tcPr>
          <w:p w:rsidR="00E53957" w:rsidRPr="00A94F3D" w:rsidRDefault="00E53957" w:rsidP="00E5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Помощь в одевании детей групп раннего и младшего дошкольного возраста при подготовке к прогулке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 xml:space="preserve"> Активное участие в осуществлении </w:t>
            </w:r>
            <w:r w:rsidRPr="00E5395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воспитательных функций во время проведения занятий с детьми. Помощь воспитателю в проведении оздоровительных и профилактических мероприятий, подготовки к занятиям.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Качественное проведение текущих и генеральных уборок (согласно графика)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Уровень этики общения с участниками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ДОУ (субботники, уборки, ремонты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Помощь и активное участие в мероприятиях ДОУ (конкурсы, развлечения, праздники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Позитивная динамика показателей общей заболеваемости воспитанников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Содержание участка в соответствии с требованиями СанПин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Отсутствие положительных смывов по БГКП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957" w:rsidTr="00E539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E53957" w:rsidRDefault="00E53957" w:rsidP="00E5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3957">
              <w:rPr>
                <w:rFonts w:ascii="Times New Roman" w:hAnsi="Times New Roman"/>
                <w:sz w:val="28"/>
                <w:szCs w:val="28"/>
              </w:rPr>
              <w:t>Увеличение объема выполняемой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57" w:rsidRPr="00A94F3D" w:rsidRDefault="00E53957" w:rsidP="00E5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ACA" w:rsidRDefault="00A14ACA" w:rsidP="00E53957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B63262" w:rsidRPr="00D70E97" w:rsidRDefault="00B63262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2933F1" w:rsidRDefault="002933F1" w:rsidP="002933F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ЗАМЕСТИТЕЛЯ ЗАВЕДУЮЩЕГО ПО АХЧ</w:t>
      </w:r>
    </w:p>
    <w:p w:rsidR="002933F1" w:rsidRDefault="002933F1" w:rsidP="0029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2933F1" w:rsidRDefault="002933F1" w:rsidP="002933F1">
      <w:pPr>
        <w:pStyle w:val="a8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65"/>
        <w:gridCol w:w="1456"/>
      </w:tblGrid>
      <w:tr w:rsidR="00452C67" w:rsidRPr="006C00FE" w:rsidTr="00743827">
        <w:tc>
          <w:tcPr>
            <w:tcW w:w="993" w:type="dxa"/>
          </w:tcPr>
          <w:p w:rsidR="00452C67" w:rsidRPr="006C00FE" w:rsidRDefault="00452C67" w:rsidP="004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65" w:type="dxa"/>
          </w:tcPr>
          <w:p w:rsidR="00452C67" w:rsidRPr="006C00FE" w:rsidRDefault="00452C67" w:rsidP="004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0F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56" w:type="dxa"/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 </w:t>
            </w:r>
          </w:p>
        </w:tc>
      </w:tr>
      <w:tr w:rsidR="00452C67" w:rsidRPr="006C00FE" w:rsidTr="00743827">
        <w:tc>
          <w:tcPr>
            <w:tcW w:w="993" w:type="dxa"/>
          </w:tcPr>
          <w:p w:rsidR="00452C67" w:rsidRDefault="00743827" w:rsidP="004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:rsidR="00452C67" w:rsidRPr="006C00FE" w:rsidRDefault="00452C67" w:rsidP="004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по итогам ревизий и других проверок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финансово-хозяйственной деятельности, внутреннего контроля</w:t>
            </w:r>
          </w:p>
        </w:tc>
        <w:tc>
          <w:tcPr>
            <w:tcW w:w="1456" w:type="dxa"/>
          </w:tcPr>
          <w:p w:rsidR="00452C67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охраны труда, электробезопасности, пожарной безопасности.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0FE">
              <w:rPr>
                <w:rFonts w:ascii="Times New Roman" w:hAnsi="Times New Roman"/>
                <w:sz w:val="24"/>
                <w:szCs w:val="24"/>
              </w:rPr>
              <w:t>Своевременная доставка необходимого инвентаря и оборудования, моющих и дезинфицирующих средств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организация и контроль за проведением ремонтных работ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подготовка учреждения к новому учебному году, летне-оздоровительному период. Своевременность организационной работы, связанной с обновлением и ремонтом технологического оборудования.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452C67" w:rsidP="00743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>Высокий уровень исполнительской дисциплины (подготовка отчётов, документации).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452C67" w:rsidP="00743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>Обеспечение выполнение санитарного режима в ДОУ и на прилегающей к нему территории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743827" w:rsidP="00743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 xml:space="preserve"> Ведение общественной работы. Участие в работе органов самоуправления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743827" w:rsidP="00743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743827" w:rsidP="00743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743827" w:rsidP="00743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>Самостоятельность принимаемых решений по вопросам хозяйственной деятельности.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743827" w:rsidP="00743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>Образцовое состояние кладовых и холодильного оборудования в соответствии с требованиями СанПиН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C67" w:rsidTr="00743827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743827" w:rsidRDefault="00743827" w:rsidP="00452C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27">
              <w:rPr>
                <w:rFonts w:ascii="Times New Roman" w:hAnsi="Times New Roman"/>
                <w:sz w:val="28"/>
                <w:szCs w:val="28"/>
              </w:rPr>
              <w:t>Своевременной заключение договоров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67" w:rsidRPr="006C00FE" w:rsidRDefault="00452C67" w:rsidP="00452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F1" w:rsidRDefault="002933F1" w:rsidP="00452C67">
      <w:pPr>
        <w:tabs>
          <w:tab w:val="left" w:pos="396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5DD" w:rsidRPr="006655DD" w:rsidRDefault="006655DD" w:rsidP="00665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55DD">
        <w:rPr>
          <w:rFonts w:ascii="Times New Roman" w:hAnsi="Times New Roman"/>
          <w:sz w:val="28"/>
          <w:szCs w:val="28"/>
        </w:rPr>
        <w:t>Критерии оценки результативности профессиональной деятельности кухонного работника</w:t>
      </w:r>
    </w:p>
    <w:tbl>
      <w:tblPr>
        <w:tblW w:w="940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ADDFA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237"/>
        <w:gridCol w:w="1365"/>
      </w:tblGrid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Критерии оценки деятельности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Немеханизированный ручной труд, выполнение погрузочно-разгрузочных работ.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Содержание рабочего места, спец. одежды и внешнего вида в надлежащем санитарном состоянии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D377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Содержание пищеблока в соответствии с требованиями СанПиН</w:t>
            </w:r>
            <w:r w:rsidR="00D377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Выполнение разовых поручений администрации.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Ведение общественной работы. Участие в работе органов самоуправления.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 xml:space="preserve">Активное участие в общественных мероприятиях </w:t>
            </w:r>
            <w:r w:rsidRPr="006655D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(уборках, субботниках, ремонте и пр.)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Выполнение заданий, не входящих в должностные обязанности (участие в работке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DD" w:rsidRPr="006655DD" w:rsidTr="00D377AC">
        <w:tc>
          <w:tcPr>
            <w:tcW w:w="800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D377AC" w:rsidRDefault="006655DD" w:rsidP="006655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77A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37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D377AC" w:rsidRDefault="006655DD" w:rsidP="006655DD">
            <w:pPr>
              <w:rPr>
                <w:rFonts w:ascii="Times New Roman" w:hAnsi="Times New Roman"/>
                <w:sz w:val="28"/>
                <w:szCs w:val="28"/>
              </w:rPr>
            </w:pPr>
            <w:r w:rsidRPr="00D377AC">
              <w:rPr>
                <w:rFonts w:ascii="Times New Roman" w:hAnsi="Times New Roman"/>
                <w:sz w:val="28"/>
                <w:szCs w:val="28"/>
              </w:rPr>
              <w:t>Увеличение объёма выполняемой работы.</w:t>
            </w:r>
          </w:p>
        </w:tc>
        <w:tc>
          <w:tcPr>
            <w:tcW w:w="1365" w:type="dxa"/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6655DD" w:rsidRPr="006655DD" w:rsidRDefault="006655DD" w:rsidP="006655DD"/>
        </w:tc>
      </w:tr>
    </w:tbl>
    <w:p w:rsidR="00B63262" w:rsidRPr="00D70E97" w:rsidRDefault="00B63262" w:rsidP="002933F1">
      <w:pPr>
        <w:tabs>
          <w:tab w:val="left" w:pos="3963"/>
        </w:tabs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tabs>
          <w:tab w:val="left" w:pos="3963"/>
        </w:tabs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tabs>
          <w:tab w:val="left" w:pos="3963"/>
        </w:tabs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tabs>
          <w:tab w:val="left" w:pos="3963"/>
        </w:tabs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tabs>
          <w:tab w:val="left" w:pos="3963"/>
        </w:tabs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6655DD">
      <w:pPr>
        <w:tabs>
          <w:tab w:val="left" w:pos="39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3F1" w:rsidRDefault="002933F1" w:rsidP="006655DD">
      <w:pPr>
        <w:tabs>
          <w:tab w:val="left" w:pos="396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</w:t>
      </w:r>
      <w:r w:rsidRPr="00B63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СТОРОЖА</w:t>
      </w:r>
    </w:p>
    <w:p w:rsidR="002933F1" w:rsidRDefault="002933F1" w:rsidP="0066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6655DD" w:rsidRPr="002933F1" w:rsidRDefault="006655DD" w:rsidP="0066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984"/>
      </w:tblGrid>
      <w:tr w:rsidR="002933F1" w:rsidRPr="0018403E" w:rsidTr="00B63262">
        <w:tc>
          <w:tcPr>
            <w:tcW w:w="6946" w:type="dxa"/>
            <w:gridSpan w:val="2"/>
          </w:tcPr>
          <w:p w:rsidR="002933F1" w:rsidRPr="0018403E" w:rsidRDefault="002933F1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3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2933F1" w:rsidRPr="0018403E" w:rsidRDefault="002933F1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3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2933F1" w:rsidRPr="0018403E" w:rsidTr="00B63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6655DD" w:rsidP="006655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18403E" w:rsidRDefault="002933F1" w:rsidP="00665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3E"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имущества, помещений, детских игровых участков, территории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2933F1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18403E" w:rsidTr="00B63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6655DD" w:rsidP="006655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18403E" w:rsidRDefault="002933F1" w:rsidP="00665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3E">
              <w:rPr>
                <w:rFonts w:ascii="Times New Roman" w:hAnsi="Times New Roman"/>
                <w:sz w:val="24"/>
                <w:szCs w:val="24"/>
              </w:rPr>
              <w:t>Своевременное реагирование на возникающие 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2933F1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18403E" w:rsidTr="00B63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6655DD" w:rsidP="006655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18403E" w:rsidRDefault="002933F1" w:rsidP="00665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3E">
              <w:rPr>
                <w:rFonts w:ascii="Times New Roman" w:hAnsi="Times New Roman"/>
                <w:sz w:val="24"/>
                <w:szCs w:val="24"/>
              </w:rPr>
              <w:t>Высокое качество работы по поддержки чистоты и порядка на территории и в помещении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2933F1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18403E" w:rsidTr="00B63262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3F1" w:rsidRPr="0018403E" w:rsidRDefault="006655DD" w:rsidP="006655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2933F1" w:rsidP="00665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3E">
              <w:rPr>
                <w:rFonts w:ascii="Times New Roman" w:hAnsi="Times New Roman"/>
                <w:sz w:val="24"/>
                <w:szCs w:val="24"/>
              </w:rPr>
              <w:t>Активное участие в общественной жизни ДОУ (субботники, праздничные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2933F1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18403E" w:rsidTr="006655DD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6655DD" w:rsidP="006655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2933F1" w:rsidP="00665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03E">
              <w:rPr>
                <w:rFonts w:ascii="Times New Roman" w:hAnsi="Times New Roman"/>
                <w:sz w:val="24"/>
                <w:szCs w:val="24"/>
              </w:rPr>
              <w:t>Отсутствие порчи (потери) имущества детского сада во время дежурства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18403E" w:rsidRDefault="002933F1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RPr="0018403E" w:rsidTr="006655DD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18403E" w:rsidRDefault="006655DD" w:rsidP="006655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Активное участие в общественных мероприятиях учреждения (уборках, субботниках, ремонте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18403E" w:rsidRDefault="006655DD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RPr="0018403E" w:rsidTr="00B63262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5DD" w:rsidRPr="0018403E" w:rsidRDefault="006655DD" w:rsidP="006655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6655DD" w:rsidRDefault="006655DD" w:rsidP="006655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sz w:val="28"/>
                <w:szCs w:val="28"/>
              </w:rPr>
              <w:t>Увеличение объёма выполняемой работы (уборка коридоров и лестничных клеток, расчистка крылец от снега, подготовка учреждения к новому учебному году и т.д.).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18403E" w:rsidRDefault="006655DD" w:rsidP="0066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F1" w:rsidRDefault="002933F1" w:rsidP="006655DD">
      <w:pPr>
        <w:pStyle w:val="a3"/>
        <w:spacing w:before="120" w:beforeAutospacing="0" w:after="0" w:afterAutospacing="0"/>
        <w:rPr>
          <w:color w:val="000000"/>
          <w:sz w:val="28"/>
          <w:szCs w:val="28"/>
        </w:rPr>
      </w:pPr>
    </w:p>
    <w:p w:rsidR="00BE3071" w:rsidRPr="00F91D14" w:rsidRDefault="002933F1" w:rsidP="00F91D14">
      <w:pPr>
        <w:tabs>
          <w:tab w:val="left" w:pos="39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D14">
        <w:rPr>
          <w:rFonts w:ascii="Times New Roman" w:hAnsi="Times New Roman"/>
          <w:sz w:val="28"/>
          <w:szCs w:val="28"/>
        </w:rPr>
        <w:t xml:space="preserve">ОЦЕНОЧНЫЙ ЛИСТ УБОРЩИКА ПРОИЗВОДСТВЕННЫХ </w:t>
      </w:r>
    </w:p>
    <w:p w:rsidR="002933F1" w:rsidRPr="00F91D14" w:rsidRDefault="002933F1" w:rsidP="00F91D14">
      <w:pPr>
        <w:tabs>
          <w:tab w:val="left" w:pos="39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D14">
        <w:rPr>
          <w:rFonts w:ascii="Times New Roman" w:hAnsi="Times New Roman"/>
          <w:sz w:val="28"/>
          <w:szCs w:val="28"/>
        </w:rPr>
        <w:t>И СЛУЖЕБНЫХ ПОМЕЩЕНИЙ</w:t>
      </w:r>
    </w:p>
    <w:p w:rsidR="002933F1" w:rsidRPr="00F91D14" w:rsidRDefault="002933F1" w:rsidP="00F9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D1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62"/>
        <w:gridCol w:w="1701"/>
      </w:tblGrid>
      <w:tr w:rsidR="002933F1" w:rsidRPr="00F91D14" w:rsidTr="00B63262">
        <w:tc>
          <w:tcPr>
            <w:tcW w:w="6771" w:type="dxa"/>
            <w:gridSpan w:val="2"/>
          </w:tcPr>
          <w:p w:rsidR="002933F1" w:rsidRPr="00F91D14" w:rsidRDefault="002933F1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2933F1" w:rsidRPr="00F91D14" w:rsidRDefault="002933F1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2933F1" w:rsidRPr="00F91D14" w:rsidTr="002933F1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2933F1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2933F1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Обеспечение санитарного состояния помещений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F91D14" w:rsidRDefault="002933F1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33F1" w:rsidRPr="00F91D14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2933F1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2933F1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Качественное проведение текущих и генеральных уборок (согласно 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F91D14" w:rsidRDefault="002933F1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D14" w:rsidRPr="00F91D14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4" w:rsidRPr="00F91D14" w:rsidRDefault="00F91D14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4" w:rsidRPr="00F91D14" w:rsidRDefault="00F91D14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Оказание помощи воспитателям при организации режимных моментов в группе младшего дошкольного возраста (организация детей на прогулку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4" w:rsidRPr="00F91D14" w:rsidRDefault="00F91D14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D14" w:rsidRPr="00F91D14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4" w:rsidRPr="00F91D14" w:rsidRDefault="00F91D14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14" w:rsidRPr="00F91D14" w:rsidRDefault="00F91D14" w:rsidP="00F91D14">
            <w:pPr>
              <w:pStyle w:val="a3"/>
              <w:shd w:val="clear" w:color="auto" w:fill="FFFFFF"/>
              <w:spacing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91D14">
              <w:rPr>
                <w:bCs/>
                <w:color w:val="000000"/>
                <w:sz w:val="28"/>
                <w:szCs w:val="28"/>
              </w:rPr>
              <w:t>Отсутствие замечаний:</w:t>
            </w:r>
          </w:p>
          <w:p w:rsidR="00F91D14" w:rsidRPr="00F91D14" w:rsidRDefault="00F91D14" w:rsidP="00F91D14">
            <w:pPr>
              <w:pStyle w:val="a3"/>
              <w:shd w:val="clear" w:color="auto" w:fill="FFFFFF"/>
              <w:spacing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91D14">
              <w:rPr>
                <w:color w:val="000000"/>
                <w:sz w:val="28"/>
                <w:szCs w:val="28"/>
              </w:rPr>
              <w:t>- по ОТ, ПБ;</w:t>
            </w:r>
          </w:p>
          <w:p w:rsidR="00F91D14" w:rsidRPr="00F91D14" w:rsidRDefault="00F91D14" w:rsidP="00F91D14">
            <w:pPr>
              <w:pStyle w:val="a3"/>
              <w:shd w:val="clear" w:color="auto" w:fill="FFFFFF"/>
              <w:spacing w:after="0" w:afterAutospacing="0"/>
              <w:ind w:left="142"/>
              <w:rPr>
                <w:color w:val="000000"/>
                <w:sz w:val="28"/>
                <w:szCs w:val="28"/>
              </w:rPr>
            </w:pPr>
            <w:r w:rsidRPr="00F91D14">
              <w:rPr>
                <w:color w:val="000000"/>
                <w:sz w:val="28"/>
                <w:szCs w:val="28"/>
              </w:rPr>
              <w:t>- </w:t>
            </w:r>
            <w:r w:rsidRPr="00F91D1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91D14">
              <w:rPr>
                <w:color w:val="000000"/>
                <w:sz w:val="28"/>
                <w:szCs w:val="28"/>
              </w:rPr>
              <w:t>соблюдению СанПиН.</w:t>
            </w:r>
          </w:p>
          <w:p w:rsidR="00F91D14" w:rsidRPr="00F91D14" w:rsidRDefault="00F91D14" w:rsidP="00F91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14" w:rsidRPr="00F91D14" w:rsidRDefault="00F91D14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3F1" w:rsidRPr="00F91D14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F91D14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2933F1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Активное участие в общественной жизни ДОУ (субботники, праздничные мероприятия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F91D14" w:rsidRDefault="002933F1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3F1" w:rsidRPr="00F91D14" w:rsidTr="00B632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F91D14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F91D14" w:rsidRDefault="002933F1" w:rsidP="00F91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D14">
              <w:rPr>
                <w:rFonts w:ascii="Times New Roman" w:hAnsi="Times New Roman"/>
                <w:sz w:val="28"/>
                <w:szCs w:val="28"/>
              </w:rPr>
              <w:t>Взаимозаменяемость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F91D14" w:rsidRDefault="002933F1" w:rsidP="00F91D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262" w:rsidRPr="00BF1E8D" w:rsidRDefault="00B63262" w:rsidP="00F91D14">
      <w:pPr>
        <w:spacing w:after="0"/>
        <w:rPr>
          <w:rFonts w:ascii="Times New Roman" w:hAnsi="Times New Roman"/>
          <w:sz w:val="24"/>
          <w:szCs w:val="24"/>
        </w:rPr>
      </w:pPr>
    </w:p>
    <w:p w:rsidR="00B63262" w:rsidRDefault="00B63262" w:rsidP="002933F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933F1" w:rsidRDefault="002933F1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ОЦЕНОЧНЫЙ ЛИСТ ПОВАРА</w:t>
      </w:r>
    </w:p>
    <w:p w:rsidR="002933F1" w:rsidRPr="002933F1" w:rsidRDefault="002933F1" w:rsidP="0029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2933F1" w:rsidRDefault="002933F1" w:rsidP="002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452"/>
        <w:gridCol w:w="1053"/>
      </w:tblGrid>
      <w:tr w:rsidR="00BF1E8D" w:rsidRPr="00436E3E" w:rsidTr="00BF1E8D">
        <w:tc>
          <w:tcPr>
            <w:tcW w:w="851" w:type="dxa"/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52" w:type="dxa"/>
          </w:tcPr>
          <w:p w:rsidR="00BF1E8D" w:rsidRPr="00436E3E" w:rsidRDefault="00BF1E8D" w:rsidP="0055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053" w:type="dxa"/>
          </w:tcPr>
          <w:p w:rsidR="00BF1E8D" w:rsidRPr="00436E3E" w:rsidRDefault="00BF1E8D" w:rsidP="00BF1E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Строгое соблюдение режима питания (соблюдение графика выдачи пищи)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BF1E8D" w:rsidRDefault="00BF1E8D" w:rsidP="00BF1E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BF1E8D" w:rsidRDefault="00BF1E8D" w:rsidP="00554B46">
            <w:pPr>
              <w:rPr>
                <w:rFonts w:ascii="Times New Roman" w:hAnsi="Times New Roman"/>
                <w:sz w:val="28"/>
                <w:szCs w:val="28"/>
              </w:rPr>
            </w:pPr>
            <w:r w:rsidRPr="00BF1E8D">
              <w:rPr>
                <w:rFonts w:ascii="Times New Roman" w:hAnsi="Times New Roman"/>
                <w:sz w:val="28"/>
                <w:szCs w:val="28"/>
              </w:rPr>
              <w:t>Отсутствие жалоб на качество блюд со стороны воспитателей и родителей (законных представителей)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Обеспечение надлежащего состояния кухни, посуды и всего кухонного инвентаря.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Обеспечение правильного хранения и расходования продуктов.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Отпуск готовой пищи в соответствии с нормой закладываемых продуктов на одного ребенка.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Содержание рабочего места, спец. одежды и внешнего вида в надлежащем санитарном состоянии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Отсутствие положительных смывов по БГКП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Отсутствие замечаний по работе с документацией согласно должностной инструкции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Обеспечение гигиенической обработки продуктов и культурной подачи пищи.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F1E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 xml:space="preserve">Наличие суточных проб согласно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объема выполняемых работ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8D" w:rsidRPr="00436E3E" w:rsidTr="00BF1E8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8D" w:rsidRPr="00436E3E" w:rsidRDefault="00BF1E8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3E">
              <w:rPr>
                <w:rFonts w:ascii="Times New Roman" w:hAnsi="Times New Roman"/>
                <w:sz w:val="24"/>
                <w:szCs w:val="24"/>
              </w:rPr>
              <w:t>Активное участие в общественной жизни ДОУ (субботники, праздничные мероприятия и т.д.)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8D" w:rsidRPr="00436E3E" w:rsidRDefault="00BF1E8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E8D" w:rsidRDefault="00BF1E8D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1E8D" w:rsidRDefault="00BF1E8D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1E8D" w:rsidRDefault="00BF1E8D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BF1E8D" w:rsidRDefault="00BF1E8D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1E8D" w:rsidRDefault="00BF1E8D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3F1" w:rsidRDefault="00BE3071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ОЦЕНОЧНЫЙ ЛИСТ КЛАДОВЩИКА</w:t>
      </w:r>
    </w:p>
    <w:p w:rsidR="002933F1" w:rsidRPr="002933F1" w:rsidRDefault="002933F1" w:rsidP="0029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2933F1" w:rsidRPr="00721BE0" w:rsidRDefault="002933F1" w:rsidP="002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933F1" w:rsidRDefault="002933F1" w:rsidP="002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4"/>
        <w:gridCol w:w="1701"/>
      </w:tblGrid>
      <w:tr w:rsidR="006655DD" w:rsidRPr="00326388" w:rsidTr="006655DD">
        <w:tc>
          <w:tcPr>
            <w:tcW w:w="1135" w:type="dxa"/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655DD" w:rsidRPr="00760C21" w:rsidRDefault="006655DD" w:rsidP="00554B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2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6655DD" w:rsidRPr="00760C21" w:rsidRDefault="006655DD" w:rsidP="006655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6655DD" w:rsidTr="006655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Pr="00760C21" w:rsidRDefault="006655D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21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по хранению, соблюдения товарного соседства продуктов.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Tr="006655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Pr="00760C21" w:rsidRDefault="006655D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21">
              <w:rPr>
                <w:rFonts w:ascii="Times New Roman" w:hAnsi="Times New Roman"/>
                <w:sz w:val="24"/>
                <w:szCs w:val="24"/>
              </w:rPr>
              <w:t xml:space="preserve"> Своевременное оформление заявок на поставку продуктов.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Tr="006655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Pr="00760C21" w:rsidRDefault="006655D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21">
              <w:rPr>
                <w:rFonts w:ascii="Times New Roman" w:hAnsi="Times New Roman"/>
                <w:sz w:val="24"/>
                <w:szCs w:val="24"/>
              </w:rPr>
              <w:t xml:space="preserve"> Отсутствие недостач и излишек продуктов по результатам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Tr="006655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Pr="00760C21" w:rsidRDefault="006655D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21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на санитарно-техническое состояние складских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Tr="006655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Pr="00760C21" w:rsidRDefault="006655D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21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по ведению документации по качеству принимаемой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Tr="006655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Pr="00760C21" w:rsidRDefault="006655D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554B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21">
              <w:rPr>
                <w:rFonts w:ascii="Times New Roman" w:hAnsi="Times New Roman"/>
                <w:sz w:val="24"/>
                <w:szCs w:val="24"/>
              </w:rPr>
              <w:t xml:space="preserve"> Отсутствие замечаний по эксплуатации и содержанию холодильного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5DD" w:rsidTr="006655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Pr="00760C21" w:rsidRDefault="006655DD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6655DD" w:rsidRDefault="006655DD" w:rsidP="00554B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5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Отсутствие замечаний со стороны регионального управления в ходе плановой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Pr="00760C21" w:rsidRDefault="006655DD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F1" w:rsidRDefault="002933F1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262" w:rsidRPr="00D70E97" w:rsidRDefault="00B63262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3F1" w:rsidRDefault="00B63262" w:rsidP="002933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0E97">
        <w:rPr>
          <w:rFonts w:ascii="Times New Roman" w:hAnsi="Times New Roman"/>
          <w:sz w:val="24"/>
          <w:szCs w:val="24"/>
        </w:rPr>
        <w:t xml:space="preserve">  </w:t>
      </w:r>
      <w:r w:rsidR="002933F1">
        <w:rPr>
          <w:rFonts w:ascii="Times New Roman" w:hAnsi="Times New Roman"/>
          <w:sz w:val="24"/>
          <w:szCs w:val="24"/>
        </w:rPr>
        <w:t>ОЦЕНОЧНЫЙ ЛИСТ КАСТЕЛЯНШИ</w:t>
      </w:r>
    </w:p>
    <w:p w:rsidR="002933F1" w:rsidRPr="002933F1" w:rsidRDefault="002933F1" w:rsidP="0029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2933F1" w:rsidRDefault="002933F1" w:rsidP="002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701"/>
      </w:tblGrid>
      <w:tr w:rsidR="002933F1" w:rsidRPr="00326388" w:rsidTr="00B63262">
        <w:tc>
          <w:tcPr>
            <w:tcW w:w="7230" w:type="dxa"/>
            <w:gridSpan w:val="2"/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2933F1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Своевременная проверка и выдача сотрудникам ДОУ спецодежды, белья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33F1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Отсутствие замечаний по ведению документации согласно должностным обязанностям.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33F1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Маркировка белья и спецодежды.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33F1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Качественный ремонт вручную и на швейной машинке.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33F1" w:rsidTr="00B632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Пошив праздничных костюмов для детей и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33F1" w:rsidTr="00B6326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Сохранность вверенных материальных ценностей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33F1" w:rsidTr="00B63262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Активное участие в общественной жизни ДОУ (субботники, праздничные мероприятия и т.д)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721BE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933F1" w:rsidRDefault="002933F1" w:rsidP="002933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33F1" w:rsidRDefault="002933F1" w:rsidP="002933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ДВОРНИКА </w:t>
      </w:r>
    </w:p>
    <w:p w:rsidR="002933F1" w:rsidRPr="002933F1" w:rsidRDefault="002933F1" w:rsidP="0029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DB4">
        <w:rPr>
          <w:rFonts w:ascii="Times New Roman" w:hAnsi="Times New Roman"/>
          <w:sz w:val="28"/>
          <w:szCs w:val="28"/>
        </w:rPr>
        <w:t xml:space="preserve">Каждый критерий оценивается в 3 балла </w:t>
      </w:r>
    </w:p>
    <w:p w:rsidR="002933F1" w:rsidRPr="00AF0ED8" w:rsidRDefault="002933F1" w:rsidP="002933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126"/>
      </w:tblGrid>
      <w:tr w:rsidR="002933F1" w:rsidRPr="00895E20" w:rsidTr="00B63262">
        <w:tc>
          <w:tcPr>
            <w:tcW w:w="7054" w:type="dxa"/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t xml:space="preserve">Весовой коэффициент </w:t>
            </w:r>
            <w:r w:rsidRPr="00895E20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2933F1" w:rsidRPr="00895E20" w:rsidTr="00B6326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895E2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Своевременная уборка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895E20" w:rsidTr="00B6326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895E2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t>Своевременная уборка эвакуационных лестниц, канализационных колодцев, пожарного гидранта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895E20" w:rsidTr="00B6326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895E2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t>Качественное содержание цветников, ведение работы по облагораживанию и озеленению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895E20" w:rsidTr="00B6326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895E2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t>Активное участие в общественной жизни ДОУ (субботники, праздничные мероприятия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895E20" w:rsidTr="00B63262">
        <w:trPr>
          <w:trHeight w:val="6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F1" w:rsidRPr="00895E2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t>Сохранность вверенных инструментов,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0F" w:rsidRPr="00895E20" w:rsidTr="00B63262">
        <w:trPr>
          <w:trHeight w:val="6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0F" w:rsidRPr="00895E20" w:rsidRDefault="0061120F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жалоб со стороны сотрудников и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F" w:rsidRPr="00895E20" w:rsidRDefault="0061120F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0F" w:rsidRPr="00895E20" w:rsidTr="00B63262">
        <w:trPr>
          <w:trHeight w:val="64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0F" w:rsidRDefault="0061120F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мелком ремонте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F" w:rsidRPr="00895E20" w:rsidRDefault="0061120F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3F1" w:rsidRPr="00895E20" w:rsidTr="00B63262">
        <w:trPr>
          <w:trHeight w:val="2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895E20" w:rsidRDefault="002933F1" w:rsidP="00B63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E20">
              <w:rPr>
                <w:rFonts w:ascii="Times New Roman" w:hAnsi="Times New Roman"/>
                <w:sz w:val="24"/>
                <w:szCs w:val="24"/>
              </w:rPr>
              <w:t>Обеспечение хороших подъездных путей к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F1" w:rsidRPr="00895E20" w:rsidRDefault="002933F1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20F" w:rsidRPr="00895E20" w:rsidTr="00B63262">
        <w:trPr>
          <w:trHeight w:val="29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F" w:rsidRPr="0061120F" w:rsidRDefault="0061120F" w:rsidP="00611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120F">
              <w:rPr>
                <w:rFonts w:ascii="Times New Roman" w:hAnsi="Times New Roman"/>
                <w:sz w:val="28"/>
                <w:szCs w:val="28"/>
              </w:rPr>
              <w:t>Увеличение объёма выполняемой работы (большой объём снега и листьев, замена отсутствующего работника).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F" w:rsidRPr="00895E20" w:rsidRDefault="0061120F" w:rsidP="00B632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3F1" w:rsidRPr="00697645" w:rsidRDefault="002933F1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8F17CC" w:rsidRPr="00697645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- качественное приготовление пищи, обеспечение бесперебойной работы столовой</w:t>
      </w:r>
      <w:r>
        <w:rPr>
          <w:color w:val="000000"/>
          <w:sz w:val="28"/>
          <w:szCs w:val="28"/>
        </w:rPr>
        <w:t xml:space="preserve"> </w:t>
      </w:r>
      <w:r w:rsidRPr="00697645">
        <w:rPr>
          <w:color w:val="000000"/>
          <w:sz w:val="28"/>
          <w:szCs w:val="28"/>
        </w:rPr>
        <w:t>10%</w:t>
      </w:r>
    </w:p>
    <w:p w:rsidR="008F17CC" w:rsidRPr="00697645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- сохранность помещений и территории ДОУ в свое дежурство 15%</w:t>
      </w:r>
    </w:p>
    <w:p w:rsidR="008F17CC" w:rsidRPr="00697645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Председатель профкома, уполномоченный профкома по охране труда Содействие стабильной работе коллектива,</w:t>
      </w:r>
      <w:r>
        <w:rPr>
          <w:color w:val="000000"/>
          <w:sz w:val="28"/>
          <w:szCs w:val="28"/>
        </w:rPr>
        <w:t xml:space="preserve"> </w:t>
      </w:r>
      <w:r w:rsidRPr="00697645">
        <w:rPr>
          <w:color w:val="000000"/>
          <w:sz w:val="28"/>
          <w:szCs w:val="28"/>
        </w:rPr>
        <w:t>выполнение общественно значимой для учреждения работы, активное участие в мероприятиях различного уровня</w:t>
      </w:r>
      <w:r>
        <w:rPr>
          <w:color w:val="000000"/>
          <w:sz w:val="28"/>
          <w:szCs w:val="28"/>
        </w:rPr>
        <w:t xml:space="preserve"> </w:t>
      </w:r>
      <w:r w:rsidRPr="00697645">
        <w:rPr>
          <w:color w:val="000000"/>
          <w:sz w:val="28"/>
          <w:szCs w:val="28"/>
        </w:rPr>
        <w:t>20%</w:t>
      </w:r>
      <w:r w:rsidRPr="00697645">
        <w:rPr>
          <w:color w:val="000000"/>
          <w:sz w:val="28"/>
          <w:szCs w:val="28"/>
        </w:rPr>
        <w:br/>
        <w:t>Своевременное обеспечение работников ДОУ информацией о санаторно-курортной лечении, организации летнего отдыха работников и их детей до 10%</w:t>
      </w:r>
    </w:p>
    <w:p w:rsidR="008F17CC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 xml:space="preserve">2. Размер иных стимулирующих выплат конкретному работнику определяется пропорционально набранными им процентами </w:t>
      </w:r>
      <w:r>
        <w:rPr>
          <w:color w:val="000000"/>
          <w:sz w:val="28"/>
          <w:szCs w:val="28"/>
        </w:rPr>
        <w:t xml:space="preserve">или баллами </w:t>
      </w:r>
      <w:r w:rsidRPr="00697645">
        <w:rPr>
          <w:color w:val="000000"/>
          <w:sz w:val="28"/>
          <w:szCs w:val="28"/>
        </w:rPr>
        <w:t>в соответствии с Перечнем и в зависимости от максимального размера выплат к ставке заработной платы (окладу) по каждому из оснований.</w:t>
      </w:r>
    </w:p>
    <w:p w:rsidR="008F17CC" w:rsidRDefault="008F17CC" w:rsidP="0057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сумма, выделенная на стимулирующие выплаты делится на общее количество баллов, полученных педагогами и получается стоимость одного балла. Далее баллы, набранные каждым педагогом умножается на стоимость одного балла. </w:t>
      </w:r>
    </w:p>
    <w:p w:rsidR="008F17CC" w:rsidRPr="00697645" w:rsidRDefault="008F17CC" w:rsidP="00697645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97645">
        <w:rPr>
          <w:color w:val="000000"/>
          <w:sz w:val="28"/>
          <w:szCs w:val="28"/>
        </w:rPr>
        <w:t>3. По основаниям, указанным в Перечне, может осуществляться премирование работников учреждения.</w:t>
      </w:r>
      <w:r w:rsidRPr="00697645">
        <w:rPr>
          <w:color w:val="000000"/>
          <w:sz w:val="28"/>
          <w:szCs w:val="28"/>
        </w:rPr>
        <w:br/>
        <w:t>4. Премирование работников также может осуществляться:</w:t>
      </w:r>
      <w:r w:rsidRPr="00697645">
        <w:rPr>
          <w:color w:val="000000"/>
          <w:sz w:val="28"/>
          <w:szCs w:val="28"/>
        </w:rPr>
        <w:br/>
        <w:t>- по итогам работы за учебный год – в размере до одной ставки заработной платы (оклада);</w:t>
      </w:r>
      <w:r w:rsidRPr="00697645">
        <w:rPr>
          <w:color w:val="000000"/>
          <w:sz w:val="28"/>
          <w:szCs w:val="28"/>
        </w:rPr>
        <w:br/>
      </w:r>
      <w:r w:rsidRPr="00697645">
        <w:rPr>
          <w:color w:val="000000"/>
          <w:sz w:val="28"/>
          <w:szCs w:val="28"/>
        </w:rPr>
        <w:lastRenderedPageBreak/>
        <w:t>- за выполнение конкретной работы – до 50% ставки заработной платы (оклада);</w:t>
      </w:r>
      <w:r w:rsidRPr="00697645">
        <w:rPr>
          <w:color w:val="000000"/>
          <w:sz w:val="28"/>
          <w:szCs w:val="28"/>
        </w:rPr>
        <w:br/>
        <w:t>- к Дню учителя – до 1000 рублей;</w:t>
      </w:r>
      <w:r w:rsidRPr="00697645">
        <w:rPr>
          <w:color w:val="000000"/>
          <w:sz w:val="28"/>
          <w:szCs w:val="28"/>
        </w:rPr>
        <w:br/>
        <w:t>- к Дню защитника Отечества (мужчины), Международному женскому дню (женщины) – 1000 рублей;</w:t>
      </w:r>
      <w:r w:rsidRPr="00697645">
        <w:rPr>
          <w:color w:val="000000"/>
          <w:sz w:val="28"/>
          <w:szCs w:val="28"/>
        </w:rPr>
        <w:br/>
        <w:t>- к юбилейным датам работников (50 лет, 55 лет (женщинам), 60 лет (мужчинам) – в размере ставки заработной платы (оклада);</w:t>
      </w:r>
      <w:r w:rsidRPr="00697645">
        <w:rPr>
          <w:color w:val="000000"/>
          <w:sz w:val="28"/>
          <w:szCs w:val="28"/>
        </w:rPr>
        <w:br/>
        <w:t>- в связи с государственными, знаменательными или профессиональными юбилейными датами — до 1000 рублей;</w:t>
      </w:r>
    </w:p>
    <w:p w:rsidR="008F17CC" w:rsidRPr="00697645" w:rsidRDefault="008F17CC">
      <w:pPr>
        <w:rPr>
          <w:rFonts w:ascii="Times New Roman" w:hAnsi="Times New Roman"/>
          <w:sz w:val="28"/>
          <w:szCs w:val="28"/>
        </w:rPr>
      </w:pPr>
    </w:p>
    <w:sectPr w:rsidR="008F17CC" w:rsidRPr="00697645" w:rsidSect="00183DB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75" w:rsidRDefault="00BB5075" w:rsidP="00577E00">
      <w:pPr>
        <w:pStyle w:val="a3"/>
      </w:pPr>
      <w:r>
        <w:separator/>
      </w:r>
    </w:p>
  </w:endnote>
  <w:endnote w:type="continuationSeparator" w:id="0">
    <w:p w:rsidR="00BB5075" w:rsidRDefault="00BB5075" w:rsidP="00577E0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B6" w:rsidRDefault="00EB4EB6" w:rsidP="00923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EB6" w:rsidRDefault="00EB4EB6" w:rsidP="00183D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B6" w:rsidRDefault="00EB4EB6" w:rsidP="00923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729">
      <w:rPr>
        <w:rStyle w:val="a7"/>
        <w:noProof/>
      </w:rPr>
      <w:t>2</w:t>
    </w:r>
    <w:r>
      <w:rPr>
        <w:rStyle w:val="a7"/>
      </w:rPr>
      <w:fldChar w:fldCharType="end"/>
    </w:r>
  </w:p>
  <w:p w:rsidR="00EB4EB6" w:rsidRDefault="00EB4EB6" w:rsidP="00183D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75" w:rsidRDefault="00BB5075" w:rsidP="00577E00">
      <w:pPr>
        <w:pStyle w:val="a3"/>
      </w:pPr>
      <w:r>
        <w:separator/>
      </w:r>
    </w:p>
  </w:footnote>
  <w:footnote w:type="continuationSeparator" w:id="0">
    <w:p w:rsidR="00BB5075" w:rsidRDefault="00BB5075" w:rsidP="00577E00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45"/>
    <w:rsid w:val="000D766F"/>
    <w:rsid w:val="00100347"/>
    <w:rsid w:val="00101FD8"/>
    <w:rsid w:val="00131519"/>
    <w:rsid w:val="00183DB4"/>
    <w:rsid w:val="0026735D"/>
    <w:rsid w:val="0029063E"/>
    <w:rsid w:val="002933F1"/>
    <w:rsid w:val="002B5BAF"/>
    <w:rsid w:val="00452C67"/>
    <w:rsid w:val="005113A9"/>
    <w:rsid w:val="00577E00"/>
    <w:rsid w:val="005C3F68"/>
    <w:rsid w:val="0061120F"/>
    <w:rsid w:val="0065191C"/>
    <w:rsid w:val="006655DD"/>
    <w:rsid w:val="00697645"/>
    <w:rsid w:val="006A02C0"/>
    <w:rsid w:val="006B6729"/>
    <w:rsid w:val="00743827"/>
    <w:rsid w:val="00791C8A"/>
    <w:rsid w:val="007A0CFF"/>
    <w:rsid w:val="008126C0"/>
    <w:rsid w:val="008213DD"/>
    <w:rsid w:val="008B116F"/>
    <w:rsid w:val="008D5265"/>
    <w:rsid w:val="008F17CC"/>
    <w:rsid w:val="008F7C64"/>
    <w:rsid w:val="009236EE"/>
    <w:rsid w:val="00946984"/>
    <w:rsid w:val="00A14ACA"/>
    <w:rsid w:val="00A346E4"/>
    <w:rsid w:val="00B16F86"/>
    <w:rsid w:val="00B63262"/>
    <w:rsid w:val="00BB5075"/>
    <w:rsid w:val="00BE3071"/>
    <w:rsid w:val="00BF1E8D"/>
    <w:rsid w:val="00C2193C"/>
    <w:rsid w:val="00C83A64"/>
    <w:rsid w:val="00C95096"/>
    <w:rsid w:val="00C96DD9"/>
    <w:rsid w:val="00CF2A95"/>
    <w:rsid w:val="00D2493B"/>
    <w:rsid w:val="00D377AC"/>
    <w:rsid w:val="00D70E97"/>
    <w:rsid w:val="00D95768"/>
    <w:rsid w:val="00E02719"/>
    <w:rsid w:val="00E53957"/>
    <w:rsid w:val="00EB4EB6"/>
    <w:rsid w:val="00F168DE"/>
    <w:rsid w:val="00F91D14"/>
    <w:rsid w:val="00FA1FA1"/>
    <w:rsid w:val="00FB4C50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7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577E0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83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E51"/>
    <w:rPr>
      <w:lang w:eastAsia="en-US"/>
    </w:rPr>
  </w:style>
  <w:style w:type="character" w:styleId="a7">
    <w:name w:val="page number"/>
    <w:basedOn w:val="a0"/>
    <w:uiPriority w:val="99"/>
    <w:rsid w:val="00183DB4"/>
    <w:rPr>
      <w:rFonts w:cs="Times New Roman"/>
    </w:rPr>
  </w:style>
  <w:style w:type="paragraph" w:styleId="a8">
    <w:name w:val="List Paragraph"/>
    <w:basedOn w:val="a"/>
    <w:uiPriority w:val="34"/>
    <w:qFormat/>
    <w:rsid w:val="002933F1"/>
    <w:pPr>
      <w:spacing w:after="0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a9">
    <w:name w:val="Strong"/>
    <w:basedOn w:val="a0"/>
    <w:uiPriority w:val="22"/>
    <w:qFormat/>
    <w:locked/>
    <w:rsid w:val="006655DD"/>
    <w:rPr>
      <w:b/>
      <w:bCs/>
    </w:rPr>
  </w:style>
  <w:style w:type="character" w:styleId="aa">
    <w:name w:val="Emphasis"/>
    <w:basedOn w:val="a0"/>
    <w:uiPriority w:val="20"/>
    <w:qFormat/>
    <w:locked/>
    <w:rsid w:val="006655DD"/>
    <w:rPr>
      <w:i/>
      <w:iCs/>
    </w:rPr>
  </w:style>
  <w:style w:type="character" w:customStyle="1" w:styleId="apple-converted-space">
    <w:name w:val="apple-converted-space"/>
    <w:basedOn w:val="a0"/>
    <w:rsid w:val="00F91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7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577E0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183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E51"/>
    <w:rPr>
      <w:lang w:eastAsia="en-US"/>
    </w:rPr>
  </w:style>
  <w:style w:type="character" w:styleId="a7">
    <w:name w:val="page number"/>
    <w:basedOn w:val="a0"/>
    <w:uiPriority w:val="99"/>
    <w:rsid w:val="00183DB4"/>
    <w:rPr>
      <w:rFonts w:cs="Times New Roman"/>
    </w:rPr>
  </w:style>
  <w:style w:type="paragraph" w:styleId="a8">
    <w:name w:val="List Paragraph"/>
    <w:basedOn w:val="a"/>
    <w:uiPriority w:val="34"/>
    <w:qFormat/>
    <w:rsid w:val="002933F1"/>
    <w:pPr>
      <w:spacing w:after="0"/>
      <w:ind w:left="720"/>
      <w:contextualSpacing/>
      <w:jc w:val="center"/>
    </w:pPr>
    <w:rPr>
      <w:rFonts w:asciiTheme="minorHAnsi" w:eastAsiaTheme="minorHAnsi" w:hAnsiTheme="minorHAnsi" w:cstheme="minorBidi"/>
    </w:rPr>
  </w:style>
  <w:style w:type="character" w:styleId="a9">
    <w:name w:val="Strong"/>
    <w:basedOn w:val="a0"/>
    <w:uiPriority w:val="22"/>
    <w:qFormat/>
    <w:locked/>
    <w:rsid w:val="006655DD"/>
    <w:rPr>
      <w:b/>
      <w:bCs/>
    </w:rPr>
  </w:style>
  <w:style w:type="character" w:styleId="aa">
    <w:name w:val="Emphasis"/>
    <w:basedOn w:val="a0"/>
    <w:uiPriority w:val="20"/>
    <w:qFormat/>
    <w:locked/>
    <w:rsid w:val="006655DD"/>
    <w:rPr>
      <w:i/>
      <w:iCs/>
    </w:rPr>
  </w:style>
  <w:style w:type="character" w:customStyle="1" w:styleId="apple-converted-space">
    <w:name w:val="apple-converted-space"/>
    <w:basedOn w:val="a0"/>
    <w:rsid w:val="00F9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F958-3FC9-4BDC-985E-E63AF3F8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</vt:lpstr>
    </vt:vector>
  </TitlesOfParts>
  <Company>RePack by SPecialiST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Windows User</cp:lastModifiedBy>
  <cp:revision>2</cp:revision>
  <cp:lastPrinted>2017-01-14T06:58:00Z</cp:lastPrinted>
  <dcterms:created xsi:type="dcterms:W3CDTF">2018-02-05T10:13:00Z</dcterms:created>
  <dcterms:modified xsi:type="dcterms:W3CDTF">2018-02-05T10:13:00Z</dcterms:modified>
</cp:coreProperties>
</file>